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模块1：新能源汽车故障诊断与排除设置故障点</w:t>
      </w:r>
    </w:p>
    <w:tbl>
      <w:tblPr>
        <w:tblStyle w:val="5"/>
        <w:tblW w:w="10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665"/>
        <w:gridCol w:w="4158"/>
        <w:gridCol w:w="3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舒适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CAN总线</w:t>
            </w:r>
          </w:p>
        </w:tc>
        <w:tc>
          <w:tcPr>
            <w:tcW w:w="30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启动装置按钮及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变压器及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ABS控制系统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行驶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驱动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控制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系统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控制单元及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交流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充电系统异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充电控制信号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尾部外侧灯光总成异常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灯光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后视镜调节异常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后视镜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其相关电路</w:t>
            </w:r>
          </w:p>
        </w:tc>
        <w:tc>
          <w:tcPr>
            <w:tcW w:w="30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模块2：新能源汽车维护与高压组件更换设置故障点</w:t>
      </w:r>
    </w:p>
    <w:tbl>
      <w:tblPr>
        <w:tblStyle w:val="5"/>
        <w:tblW w:w="11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309"/>
        <w:gridCol w:w="3677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车身有异物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车身系统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冷却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  <w:lang w:eastAsia="zh-CN"/>
              </w:rPr>
              <w:t>管路泄露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冷却系统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低压插头断开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高压蓄电池系统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空调不制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冷、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不制热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高压蓄电池固定螺栓松动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高压蓄电池系统</w:t>
            </w:r>
          </w:p>
        </w:tc>
        <w:tc>
          <w:tcPr>
            <w:tcW w:w="31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模块3：动力电池总成装调与检修设置故障点</w:t>
      </w:r>
    </w:p>
    <w:tbl>
      <w:tblPr>
        <w:tblStyle w:val="5"/>
        <w:tblW w:w="10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523"/>
        <w:gridCol w:w="3754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3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75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65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技术平台通讯异常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低压供电管理</w:t>
            </w:r>
          </w:p>
        </w:tc>
        <w:tc>
          <w:tcPr>
            <w:tcW w:w="346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电池信息采集异常</w:t>
            </w:r>
          </w:p>
        </w:tc>
        <w:tc>
          <w:tcPr>
            <w:tcW w:w="375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电池管理系统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技术平台无法通电</w:t>
            </w:r>
          </w:p>
        </w:tc>
        <w:tc>
          <w:tcPr>
            <w:tcW w:w="3754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高压线束异常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2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无法交流充电</w:t>
            </w:r>
          </w:p>
        </w:tc>
        <w:tc>
          <w:tcPr>
            <w:tcW w:w="37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46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模块4：电驱动总成装调与检修设置故障点</w:t>
      </w:r>
    </w:p>
    <w:tbl>
      <w:tblPr>
        <w:tblStyle w:val="5"/>
        <w:tblW w:w="10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744"/>
        <w:gridCol w:w="373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结合面定位销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差速器调整垫片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电机排水螺栓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温度传感器胶圈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旋变传感器损坏</w:t>
            </w:r>
          </w:p>
        </w:tc>
        <w:tc>
          <w:tcPr>
            <w:tcW w:w="3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>
      <w:pPr>
        <w:widowControl/>
        <w:jc w:val="left"/>
        <w:rPr>
          <w:rFonts w:ascii="Arial" w:hAnsi="Arial" w:eastAsia="仿宋" w:cs="Times New Roman"/>
          <w:b/>
          <w:kern w:val="0"/>
          <w:sz w:val="28"/>
          <w:szCs w:val="20"/>
        </w:rPr>
      </w:pPr>
      <w:r>
        <w:br w:type="page"/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年国赛（中职组）新能源汽车检测与维修赛项赛题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套）</w:t>
      </w:r>
    </w:p>
    <w:p>
      <w:pPr>
        <w:pStyle w:val="2"/>
        <w:spacing w:before="0" w:after="0" w:line="560" w:lineRule="exact"/>
        <w:ind w:firstLine="0" w:firstLineChars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模块5：充电设备装调与检修设置故障点</w:t>
      </w:r>
    </w:p>
    <w:tbl>
      <w:tblPr>
        <w:tblStyle w:val="5"/>
        <w:tblW w:w="11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150"/>
        <w:gridCol w:w="4100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5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702" w:type="dxa"/>
            <w:shd w:val="clear" w:color="000000" w:fill="BFBFB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显示屏不亮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显示屏</w:t>
            </w:r>
          </w:p>
        </w:tc>
        <w:tc>
          <w:tcPr>
            <w:tcW w:w="37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具体故障点结合比赛设备以及维修资料，进行验证确定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故障灯常亮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故障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灯线路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智能电表无通讯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智能电表及其相关电路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 w:bidi="ar"/>
              </w:rPr>
              <w:t>无法交流充电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bidi="ar"/>
              </w:rPr>
              <w:t>充电枪线路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无法直流充电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eastAsia="zh-CN"/>
              </w:rPr>
              <w:t>直流充电枪</w:t>
            </w:r>
          </w:p>
        </w:tc>
        <w:tc>
          <w:tcPr>
            <w:tcW w:w="370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560" w:lineRule="exact"/>
        <w:ind w:firstLine="0" w:firstLineChars="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D6C83"/>
    <w:rsid w:val="00F273E4"/>
    <w:rsid w:val="00F32FE8"/>
    <w:rsid w:val="00FF616F"/>
    <w:rsid w:val="02163865"/>
    <w:rsid w:val="035D017E"/>
    <w:rsid w:val="07354082"/>
    <w:rsid w:val="0A563A30"/>
    <w:rsid w:val="10BB7B3B"/>
    <w:rsid w:val="118C388D"/>
    <w:rsid w:val="15131DD6"/>
    <w:rsid w:val="24B562A7"/>
    <w:rsid w:val="272A2817"/>
    <w:rsid w:val="29FB471A"/>
    <w:rsid w:val="2B921B36"/>
    <w:rsid w:val="2E0C238C"/>
    <w:rsid w:val="2E22407D"/>
    <w:rsid w:val="2E8C4F06"/>
    <w:rsid w:val="2F112DA0"/>
    <w:rsid w:val="33D829B7"/>
    <w:rsid w:val="376861FB"/>
    <w:rsid w:val="38E54BBA"/>
    <w:rsid w:val="39EF7A61"/>
    <w:rsid w:val="3B510A28"/>
    <w:rsid w:val="3B6C6B54"/>
    <w:rsid w:val="3E417F94"/>
    <w:rsid w:val="42040C4D"/>
    <w:rsid w:val="49F231B6"/>
    <w:rsid w:val="4C9D0CB1"/>
    <w:rsid w:val="4DCA2259"/>
    <w:rsid w:val="4EC6181F"/>
    <w:rsid w:val="504E3419"/>
    <w:rsid w:val="513E36C4"/>
    <w:rsid w:val="536C65D4"/>
    <w:rsid w:val="538564FA"/>
    <w:rsid w:val="56BB3B48"/>
    <w:rsid w:val="57054C77"/>
    <w:rsid w:val="5DD51065"/>
    <w:rsid w:val="5FAC785E"/>
    <w:rsid w:val="675E194A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仿宋" w:cs="Times New Roman"/>
      <w:b/>
      <w:kern w:val="0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仿宋" w:cs="Times New Roman"/>
      <w:b/>
      <w:kern w:val="0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2020-09-21T01:30:00Z</dcterms:created>
  <dc:creator>MI MI</dc:creator>
  <cp:lastModifiedBy>锦绣山河</cp:lastModifiedBy>
  <dcterms:modified xsi:type="dcterms:W3CDTF">2021-12-21T09:41:12Z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8429E569574F480091C9A4E4AC80103A</vt:lpwstr>
  </property>
</Properties>
</file>